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6A" w:rsidRPr="003D1F6D" w:rsidRDefault="0078436A" w:rsidP="0078436A">
      <w:pPr>
        <w:jc w:val="center"/>
        <w:rPr>
          <w:b/>
          <w:bCs/>
          <w:sz w:val="32"/>
          <w:szCs w:val="32"/>
        </w:rPr>
      </w:pPr>
      <w:r w:rsidRPr="003D1F6D">
        <w:rPr>
          <w:b/>
          <w:bCs/>
          <w:sz w:val="32"/>
          <w:szCs w:val="32"/>
        </w:rPr>
        <w:t>Vážení hosté,</w:t>
      </w:r>
    </w:p>
    <w:p w:rsidR="000729D1" w:rsidRPr="000729D1" w:rsidRDefault="0078436A" w:rsidP="000729D1">
      <w:r w:rsidRPr="0078436A">
        <w:t>jsme rádi, že jste si k návštěvě K</w:t>
      </w:r>
      <w:r w:rsidR="007D0EA3">
        <w:t>rkonoš vybrali právě naši vilu,</w:t>
      </w:r>
      <w:r w:rsidRPr="0078436A">
        <w:t xml:space="preserve"> a chceme vám nabídnout pár </w:t>
      </w:r>
      <w:r w:rsidR="00C92E8F">
        <w:t xml:space="preserve">užitečných </w:t>
      </w:r>
      <w:r w:rsidRPr="0078436A">
        <w:t>informací.</w:t>
      </w:r>
    </w:p>
    <w:p w:rsidR="00944322" w:rsidRPr="007D0EA3" w:rsidRDefault="00944322" w:rsidP="00944322">
      <w:pPr>
        <w:rPr>
          <w:bCs/>
        </w:rPr>
      </w:pPr>
      <w:r w:rsidRPr="00944322">
        <w:rPr>
          <w:b/>
          <w:bCs/>
        </w:rPr>
        <w:t>Check-in:</w:t>
      </w:r>
      <w:r w:rsidR="00A434CE">
        <w:t> U</w:t>
      </w:r>
      <w:r w:rsidRPr="00944322">
        <w:t>bytování hostů probíhá v době </w:t>
      </w:r>
      <w:r w:rsidR="00654B50">
        <w:rPr>
          <w:b/>
          <w:bCs/>
        </w:rPr>
        <w:t>od 15</w:t>
      </w:r>
      <w:r w:rsidRPr="00944322">
        <w:rPr>
          <w:b/>
          <w:bCs/>
        </w:rPr>
        <w:t xml:space="preserve">:00 do 20:00 hodin. </w:t>
      </w:r>
      <w:r w:rsidRPr="00944322">
        <w:rPr>
          <w:bCs/>
        </w:rPr>
        <w:t>Dřívější nástup na ubytování je možný v případě, že je hotelový pokoj k dispozici, a to samozřejmě zdarma po dohodě s recepcí.</w:t>
      </w:r>
      <w:r w:rsidRPr="00944322">
        <w:br/>
      </w:r>
      <w:r w:rsidRPr="00944322">
        <w:rPr>
          <w:b/>
          <w:bCs/>
        </w:rPr>
        <w:t>Check-out: </w:t>
      </w:r>
      <w:r w:rsidR="00A434CE">
        <w:t>O</w:t>
      </w:r>
      <w:r w:rsidRPr="00944322">
        <w:t>dhlášení z pokoje je nutné </w:t>
      </w:r>
      <w:r w:rsidR="00A434CE">
        <w:t xml:space="preserve">provést </w:t>
      </w:r>
      <w:r w:rsidRPr="00944322">
        <w:rPr>
          <w:b/>
          <w:bCs/>
        </w:rPr>
        <w:t>do 11:00 hodiny</w:t>
      </w:r>
      <w:r w:rsidRPr="00944322">
        <w:t> v den odjezdu. Pozdější vyklizení pokoje je možné pouze po předchozí</w:t>
      </w:r>
      <w:r>
        <w:t xml:space="preserve"> dohodě s recepcí</w:t>
      </w:r>
      <w:r w:rsidR="00654B50">
        <w:t xml:space="preserve"> a </w:t>
      </w:r>
      <w:r>
        <w:t>pokud to je jen trochu možné, rádi vám vyhovíme.</w:t>
      </w:r>
    </w:p>
    <w:p w:rsidR="00F313E9" w:rsidRDefault="00F313E9" w:rsidP="000729D1">
      <w:pPr>
        <w:rPr>
          <w:bCs/>
        </w:rPr>
      </w:pPr>
      <w:r w:rsidRPr="00EC6F0E">
        <w:rPr>
          <w:b/>
          <w:bCs/>
        </w:rPr>
        <w:t>Dárkový poukaz</w:t>
      </w:r>
      <w:r w:rsidR="00A434CE">
        <w:rPr>
          <w:bCs/>
        </w:rPr>
        <w:t>: P</w:t>
      </w:r>
      <w:r>
        <w:rPr>
          <w:bCs/>
        </w:rPr>
        <w:t>ro vaše blízké nebo přátele a kamarády u nás můžete pořídit hezký dárek, poukaz na pobyt v našem penzionu. Stačí se doptat v recepci a rozhodnout se, jaký pokoj a na kolik dní darujete.</w:t>
      </w:r>
    </w:p>
    <w:p w:rsidR="00057393" w:rsidRDefault="00057393" w:rsidP="000729D1">
      <w:pPr>
        <w:rPr>
          <w:bCs/>
        </w:rPr>
      </w:pPr>
      <w:r w:rsidRPr="00057393">
        <w:rPr>
          <w:b/>
          <w:bCs/>
        </w:rPr>
        <w:t>Děti</w:t>
      </w:r>
      <w:r w:rsidR="00A434CE">
        <w:rPr>
          <w:bCs/>
        </w:rPr>
        <w:t>: P</w:t>
      </w:r>
      <w:r>
        <w:rPr>
          <w:bCs/>
        </w:rPr>
        <w:t xml:space="preserve">ro malé děti máme dětskou postýlku i lůžkoviny, </w:t>
      </w:r>
      <w:r w:rsidR="00A434CE">
        <w:rPr>
          <w:bCs/>
        </w:rPr>
        <w:t xml:space="preserve">v </w:t>
      </w:r>
      <w:r>
        <w:rPr>
          <w:bCs/>
        </w:rPr>
        <w:t>jídelně pak dětskou sedačku.</w:t>
      </w:r>
    </w:p>
    <w:p w:rsidR="007D0EA3" w:rsidRPr="00F313E9" w:rsidRDefault="007D0EA3" w:rsidP="000729D1">
      <w:pPr>
        <w:rPr>
          <w:bCs/>
        </w:rPr>
      </w:pPr>
      <w:r w:rsidRPr="007D0EA3">
        <w:rPr>
          <w:b/>
          <w:bCs/>
        </w:rPr>
        <w:t>Hygienické potřeby</w:t>
      </w:r>
      <w:r>
        <w:rPr>
          <w:bCs/>
        </w:rPr>
        <w:t xml:space="preserve">: </w:t>
      </w:r>
      <w:r w:rsidR="00A434CE">
        <w:rPr>
          <w:bCs/>
        </w:rPr>
        <w:t>P</w:t>
      </w:r>
      <w:r w:rsidRPr="003D1F6D">
        <w:rPr>
          <w:bCs/>
        </w:rPr>
        <w:t xml:space="preserve">okud jste zapomněli nějaké hygienické drobnosti, máme pro vás v nabídce kartáčky a pasty na zuby, hřebeny, odličovací tampony a pleťové mléko, jednorázová holítka a holící pěnu a další hygienické nezbytnosti, vše je k dostání na recepci. </w:t>
      </w:r>
    </w:p>
    <w:p w:rsidR="000729D1" w:rsidRDefault="000729D1" w:rsidP="00620A2F">
      <w:pPr>
        <w:rPr>
          <w:b/>
          <w:bCs/>
        </w:rPr>
      </w:pPr>
      <w:r w:rsidRPr="003D1F6D">
        <w:rPr>
          <w:b/>
          <w:bCs/>
        </w:rPr>
        <w:t>Informace pro kuřáky</w:t>
      </w:r>
      <w:r w:rsidR="003D1F6D" w:rsidRPr="003D1F6D">
        <w:rPr>
          <w:b/>
          <w:bCs/>
        </w:rPr>
        <w:t>:</w:t>
      </w:r>
      <w:r w:rsidR="00A434CE">
        <w:t xml:space="preserve"> V</w:t>
      </w:r>
      <w:r>
        <w:t>eškeré</w:t>
      </w:r>
      <w:r w:rsidR="00CD5990">
        <w:t xml:space="preserve"> prostory penzionu Vila Julie</w:t>
      </w:r>
      <w:r w:rsidRPr="000729D1">
        <w:t xml:space="preserve"> jsou </w:t>
      </w:r>
      <w:r w:rsidRPr="000729D1">
        <w:rPr>
          <w:b/>
          <w:bCs/>
        </w:rPr>
        <w:t>nekuřácké</w:t>
      </w:r>
      <w:r w:rsidRPr="000729D1">
        <w:t>!</w:t>
      </w:r>
      <w:r w:rsidR="002A26D7" w:rsidRPr="000729D1">
        <w:t xml:space="preserve">Pro kuřáky </w:t>
      </w:r>
      <w:r w:rsidR="002A26D7">
        <w:t xml:space="preserve">máme popelníky </w:t>
      </w:r>
      <w:r w:rsidR="002A26D7" w:rsidRPr="000729D1">
        <w:t xml:space="preserve">před vstupem do </w:t>
      </w:r>
      <w:r w:rsidR="00CD5990">
        <w:t xml:space="preserve">hotelu </w:t>
      </w:r>
      <w:r w:rsidR="002A26D7">
        <w:t>nebo v zahradě</w:t>
      </w:r>
      <w:r w:rsidR="00CD5990">
        <w:t xml:space="preserve"> pod pergolou</w:t>
      </w:r>
      <w:r w:rsidR="002A26D7" w:rsidRPr="000729D1">
        <w:t>.</w:t>
      </w:r>
      <w:r w:rsidR="007B4E4F">
        <w:rPr>
          <w:b/>
          <w:bCs/>
        </w:rPr>
        <w:t xml:space="preserve">Prosíme </w:t>
      </w:r>
      <w:r w:rsidR="00A434CE">
        <w:rPr>
          <w:b/>
          <w:bCs/>
        </w:rPr>
        <w:t>v</w:t>
      </w:r>
      <w:r w:rsidR="00620A2F">
        <w:rPr>
          <w:b/>
          <w:bCs/>
        </w:rPr>
        <w:t>ás</w:t>
      </w:r>
      <w:r w:rsidR="00C92E8F">
        <w:rPr>
          <w:b/>
          <w:bCs/>
        </w:rPr>
        <w:t>,</w:t>
      </w:r>
      <w:r w:rsidRPr="000729D1">
        <w:rPr>
          <w:b/>
          <w:bCs/>
        </w:rPr>
        <w:t>naše hosty, aby</w:t>
      </w:r>
      <w:r w:rsidR="00C92E8F">
        <w:rPr>
          <w:b/>
          <w:bCs/>
        </w:rPr>
        <w:t>ste</w:t>
      </w:r>
      <w:r w:rsidR="00654B50">
        <w:rPr>
          <w:b/>
          <w:bCs/>
        </w:rPr>
        <w:t xml:space="preserve"> </w:t>
      </w:r>
      <w:r w:rsidR="00CD5990">
        <w:rPr>
          <w:b/>
          <w:bCs/>
        </w:rPr>
        <w:t>uvnitř vily nekouřili</w:t>
      </w:r>
      <w:r w:rsidRPr="000729D1">
        <w:rPr>
          <w:b/>
          <w:bCs/>
        </w:rPr>
        <w:t>.</w:t>
      </w:r>
    </w:p>
    <w:p w:rsidR="00F313E9" w:rsidRDefault="00F313E9" w:rsidP="00F313E9">
      <w:r w:rsidRPr="00F313E9">
        <w:rPr>
          <w:b/>
        </w:rPr>
        <w:t>Jídlo a nápoje</w:t>
      </w:r>
      <w:r>
        <w:t>: Ž</w:t>
      </w:r>
      <w:r w:rsidRPr="000729D1">
        <w:t xml:space="preserve">ádáme naše hotelové hosty, aby jídlo a nádobí nevynášeli mimo </w:t>
      </w:r>
      <w:r>
        <w:t>prostory jídelny, pokud si chcete u snídaně nebo večer posedět déle, budeme samozřejmě moc rádi. V klubové místnosti také najdete</w:t>
      </w:r>
      <w:r w:rsidR="00654B50">
        <w:t xml:space="preserve"> </w:t>
      </w:r>
      <w:r w:rsidRPr="00057393">
        <w:rPr>
          <w:b/>
        </w:rPr>
        <w:t>lednici s různými chlazenými nápoji a bílým vínem a barovou skříň s temperovaným červeným vínem, sklenicemi, karafami a dalším příslušenstvím</w:t>
      </w:r>
      <w:r>
        <w:t>. Můžete si vybrat podle chuti a nálady.</w:t>
      </w:r>
      <w:r w:rsidR="00654B50">
        <w:t xml:space="preserve"> Když si necháte dovézt jídlo, třeba pizzu nebo viet food, rádi vám připravíme do jídelny veškěré vybavení, včetně sklenic na nápoje a karafu s vodou.</w:t>
      </w:r>
    </w:p>
    <w:p w:rsidR="00F313E9" w:rsidRDefault="00F313E9" w:rsidP="00F313E9">
      <w:r w:rsidRPr="003D1F6D">
        <w:rPr>
          <w:b/>
          <w:bCs/>
        </w:rPr>
        <w:t>Kola a lyže</w:t>
      </w:r>
      <w:r w:rsidR="00A434CE">
        <w:rPr>
          <w:b/>
          <w:bCs/>
        </w:rPr>
        <w:t xml:space="preserve">: </w:t>
      </w:r>
      <w:r w:rsidR="00A434CE">
        <w:rPr>
          <w:bCs/>
        </w:rPr>
        <w:t>Rádi</w:t>
      </w:r>
      <w:r w:rsidRPr="003D1F6D">
        <w:t xml:space="preserve"> vám uskladníme </w:t>
      </w:r>
      <w:r w:rsidR="00A434CE">
        <w:t xml:space="preserve">sportovní vybavení </w:t>
      </w:r>
      <w:r w:rsidRPr="003D1F6D">
        <w:t>v lyžárně/kolárně, boty</w:t>
      </w:r>
      <w:r>
        <w:t>, rukavice a helmy</w:t>
      </w:r>
      <w:r w:rsidRPr="003D1F6D">
        <w:t xml:space="preserve"> lze usušit na </w:t>
      </w:r>
      <w:r>
        <w:t xml:space="preserve">vytápěném </w:t>
      </w:r>
      <w:r w:rsidRPr="003D1F6D">
        <w:t xml:space="preserve">sušáku bot ve vchodu do </w:t>
      </w:r>
      <w:r w:rsidR="00057393">
        <w:t>vily</w:t>
      </w:r>
      <w:r w:rsidRPr="003D1F6D">
        <w:t>.</w:t>
      </w:r>
      <w:r>
        <w:t xml:space="preserve"> Sušák topí celou noc, ráno budou vaše boty </w:t>
      </w:r>
      <w:r w:rsidR="00057393">
        <w:t xml:space="preserve">a rukavice </w:t>
      </w:r>
      <w:r>
        <w:t xml:space="preserve">dokonale suché. </w:t>
      </w:r>
    </w:p>
    <w:p w:rsidR="00F313E9" w:rsidRDefault="00F313E9" w:rsidP="00F313E9">
      <w:r w:rsidRPr="00F313E9">
        <w:rPr>
          <w:b/>
        </w:rPr>
        <w:t>Mazlíčci</w:t>
      </w:r>
      <w:r>
        <w:t xml:space="preserve">: </w:t>
      </w:r>
      <w:r w:rsidRPr="000729D1">
        <w:t>V naš</w:t>
      </w:r>
      <w:r>
        <w:t>í vile</w:t>
      </w:r>
      <w:r w:rsidRPr="000729D1">
        <w:t xml:space="preserve"> jsou </w:t>
      </w:r>
      <w:r w:rsidR="00057393">
        <w:t>zvířátka vítána</w:t>
      </w:r>
      <w:r>
        <w:t>. Jejich p</w:t>
      </w:r>
      <w:r w:rsidRPr="000729D1">
        <w:t>obyt</w:t>
      </w:r>
      <w:r w:rsidR="00654B50">
        <w:t xml:space="preserve"> je zpoplatněn částkou 200</w:t>
      </w:r>
      <w:r>
        <w:t xml:space="preserve"> Kč</w:t>
      </w:r>
      <w:r w:rsidRPr="000729D1">
        <w:t>. </w:t>
      </w:r>
      <w:r>
        <w:t xml:space="preserve">Pejskové se smí po budově pohybovat </w:t>
      </w:r>
      <w:r w:rsidRPr="00CD5990">
        <w:rPr>
          <w:b/>
        </w:rPr>
        <w:t>pouze na vodítku</w:t>
      </w:r>
      <w:r>
        <w:t xml:space="preserve">. </w:t>
      </w:r>
      <w:r w:rsidRPr="003D1F6D">
        <w:t>Pejsky máme rádi, pro jejich pohodlí máme k zapůjčení misky na vodu a žrádlo</w:t>
      </w:r>
      <w:r>
        <w:t xml:space="preserve"> a</w:t>
      </w:r>
      <w:r w:rsidR="00654B50">
        <w:t xml:space="preserve"> </w:t>
      </w:r>
      <w:r w:rsidRPr="003D1F6D">
        <w:t>pelíšky nebo deky</w:t>
      </w:r>
      <w:r>
        <w:t xml:space="preserve">, proto vás prosíme, </w:t>
      </w:r>
      <w:r w:rsidRPr="003D1F6D">
        <w:t>nenechávejte spát pejsky v posteli.</w:t>
      </w:r>
    </w:p>
    <w:p w:rsidR="00F313E9" w:rsidRDefault="00F313E9" w:rsidP="00F313E9">
      <w:r w:rsidRPr="00C92E8F">
        <w:rPr>
          <w:b/>
        </w:rPr>
        <w:t>Noční klid</w:t>
      </w:r>
      <w:r>
        <w:t xml:space="preserve">: </w:t>
      </w:r>
      <w:r w:rsidRPr="000729D1">
        <w:t xml:space="preserve">Prosíme </w:t>
      </w:r>
      <w:r>
        <w:t>vás</w:t>
      </w:r>
      <w:r w:rsidRPr="000729D1">
        <w:t xml:space="preserve"> o dodržování ubytovacího řádu a </w:t>
      </w:r>
      <w:r>
        <w:t xml:space="preserve">zvláště </w:t>
      </w:r>
      <w:r w:rsidRPr="000729D1">
        <w:rPr>
          <w:b/>
        </w:rPr>
        <w:t xml:space="preserve">nočního klidu od 22:00 </w:t>
      </w:r>
      <w:r>
        <w:rPr>
          <w:b/>
        </w:rPr>
        <w:t xml:space="preserve">do 7:00 </w:t>
      </w:r>
      <w:r w:rsidRPr="000729D1">
        <w:rPr>
          <w:b/>
        </w:rPr>
        <w:t>hodin</w:t>
      </w:r>
      <w:r>
        <w:t>, chceme, aby si všichni naši hosté u nás odpočinuli, nikdo nechce být zbytečně rušen.</w:t>
      </w:r>
    </w:p>
    <w:p w:rsidR="007D0EA3" w:rsidRDefault="007D0EA3" w:rsidP="007D0EA3">
      <w:r w:rsidRPr="007D0EA3">
        <w:rPr>
          <w:b/>
          <w:bCs/>
        </w:rPr>
        <w:t>Odpad</w:t>
      </w:r>
      <w:r>
        <w:rPr>
          <w:bCs/>
        </w:rPr>
        <w:t xml:space="preserve">: </w:t>
      </w:r>
      <w:r w:rsidRPr="008D435D">
        <w:rPr>
          <w:bCs/>
        </w:rPr>
        <w:t>Veškerý odpad třídíme a odevzdáváme na příslušném sběrném místě.</w:t>
      </w:r>
      <w:r>
        <w:rPr>
          <w:bCs/>
        </w:rPr>
        <w:t xml:space="preserve"> Bioodpad samozřejmě kompostujeme a chováme se ohleduplně k přírodě i lidem. </w:t>
      </w:r>
      <w:r w:rsidRPr="007D0EA3">
        <w:t>Děkujeme, že společně s námi chráníte životní prostředí!</w:t>
      </w:r>
    </w:p>
    <w:p w:rsidR="007D0EA3" w:rsidRPr="007B4E4F" w:rsidRDefault="007D0EA3" w:rsidP="007D0EA3">
      <w:pPr>
        <w:rPr>
          <w:bCs/>
        </w:rPr>
      </w:pPr>
      <w:r w:rsidRPr="007B4E4F">
        <w:rPr>
          <w:bCs/>
        </w:rPr>
        <w:t>Dále vás zdvořile žádáme, abyste nevhazovali do toalety tampony, vložky</w:t>
      </w:r>
      <w:r>
        <w:rPr>
          <w:bCs/>
        </w:rPr>
        <w:t xml:space="preserve">, </w:t>
      </w:r>
      <w:r w:rsidRPr="007B4E4F">
        <w:rPr>
          <w:bCs/>
        </w:rPr>
        <w:t>vlhčené ubrousky</w:t>
      </w:r>
      <w:r>
        <w:rPr>
          <w:bCs/>
        </w:rPr>
        <w:t xml:space="preserve"> a jiný pevný odpad</w:t>
      </w:r>
      <w:r w:rsidRPr="007B4E4F">
        <w:rPr>
          <w:bCs/>
        </w:rPr>
        <w:t>.</w:t>
      </w:r>
      <w:r>
        <w:rPr>
          <w:bCs/>
        </w:rPr>
        <w:t xml:space="preserve"> Máme ekologicky šetrný drtič splaškových vod a tyto předměty ho mohou ucpat nebo nenávratně poškodit.</w:t>
      </w:r>
    </w:p>
    <w:p w:rsidR="00F313E9" w:rsidRDefault="00F313E9" w:rsidP="00F313E9">
      <w:r w:rsidRPr="00F313E9">
        <w:rPr>
          <w:b/>
        </w:rPr>
        <w:t>Piknik</w:t>
      </w:r>
      <w:r w:rsidR="00A434CE">
        <w:t>: N</w:t>
      </w:r>
      <w:r>
        <w:t>a požádání vám rádi připravíme piknikový batoh, naplníme ho dobrotami podle vašeho výběru. Proto vás také prosíme, abyste si nepřipravovali svačiny ze snídaňového bufetu, rádi vám vybrané potraviny zabalíme na výlet sebou.</w:t>
      </w:r>
      <w:r w:rsidRPr="000729D1">
        <w:br/>
      </w:r>
      <w:r>
        <w:t xml:space="preserve">Nabídka obsahu pro piknikový batoh je </w:t>
      </w:r>
      <w:r w:rsidR="00BD747D">
        <w:t>k nahlédnutí</w:t>
      </w:r>
      <w:r>
        <w:t xml:space="preserve"> na recepci, objednává se vždy den dopředu. </w:t>
      </w:r>
    </w:p>
    <w:p w:rsidR="00944322" w:rsidRDefault="00944322" w:rsidP="00F313E9">
      <w:r w:rsidRPr="00944322">
        <w:rPr>
          <w:b/>
        </w:rPr>
        <w:lastRenderedPageBreak/>
        <w:t>Platba</w:t>
      </w:r>
      <w:r w:rsidR="00A434CE">
        <w:t>: P</w:t>
      </w:r>
      <w:r>
        <w:t>řípadně doplatek</w:t>
      </w:r>
      <w:r w:rsidRPr="000729D1">
        <w:t xml:space="preserve"> za ubytování a služby probíhají vždy </w:t>
      </w:r>
      <w:r>
        <w:rPr>
          <w:b/>
          <w:bCs/>
        </w:rPr>
        <w:t xml:space="preserve">před nástupem ubytování </w:t>
      </w:r>
      <w:r w:rsidRPr="007B4E4F">
        <w:rPr>
          <w:bCs/>
        </w:rPr>
        <w:t>v</w:t>
      </w:r>
      <w:r w:rsidR="00654B50">
        <w:rPr>
          <w:bCs/>
        </w:rPr>
        <w:t xml:space="preserve"> </w:t>
      </w:r>
      <w:r w:rsidRPr="000729D1">
        <w:t>hotelu</w:t>
      </w:r>
      <w:r>
        <w:t>. Naši hosté mohou za pobyt zaplatit převodem předem, na místě pak kartou, hotově nebo pomocí QR kódu, který je uveden na účtu hosta.</w:t>
      </w:r>
    </w:p>
    <w:p w:rsidR="00944322" w:rsidRDefault="00944322" w:rsidP="00F313E9">
      <w:r w:rsidRPr="00944322">
        <w:rPr>
          <w:b/>
        </w:rPr>
        <w:t>Ručníky</w:t>
      </w:r>
      <w:r>
        <w:t xml:space="preserve">: </w:t>
      </w:r>
      <w:r w:rsidRPr="000729D1">
        <w:t xml:space="preserve">Ze zkušenosti víme, že </w:t>
      </w:r>
      <w:r w:rsidR="001473CC" w:rsidRPr="000729D1">
        <w:t>7</w:t>
      </w:r>
      <w:r w:rsidR="001473CC">
        <w:t>5</w:t>
      </w:r>
      <w:r w:rsidR="001473CC" w:rsidRPr="000729D1">
        <w:t xml:space="preserve"> %</w:t>
      </w:r>
      <w:r>
        <w:t xml:space="preserve">hotelových </w:t>
      </w:r>
      <w:r w:rsidRPr="000729D1">
        <w:t xml:space="preserve">hostů používá </w:t>
      </w:r>
      <w:r w:rsidRPr="00944322">
        <w:rPr>
          <w:b/>
        </w:rPr>
        <w:t>jednu sadu ručníků</w:t>
      </w:r>
      <w:r>
        <w:t xml:space="preserve"> po celou dobu pobytu, tak jako doma. </w:t>
      </w:r>
      <w:r w:rsidR="00057393">
        <w:t>B</w:t>
      </w:r>
      <w:r>
        <w:t>ěžně měníme ručníky každé tři dny pobytu. Můžete ale také ulehčit</w:t>
      </w:r>
      <w:r w:rsidRPr="000729D1">
        <w:t xml:space="preserve"> životnímu prostředí a dát nám vědět až ve chvíli, kdy chcete ručník </w:t>
      </w:r>
      <w:r>
        <w:t xml:space="preserve">opravdu </w:t>
      </w:r>
      <w:r w:rsidRPr="000729D1">
        <w:t>vyměnit.</w:t>
      </w:r>
      <w:r w:rsidR="00057393" w:rsidRPr="000729D1">
        <w:t>Samozřejmě mů</w:t>
      </w:r>
      <w:r w:rsidR="00057393">
        <w:t xml:space="preserve">žete mít každý den nové </w:t>
      </w:r>
      <w:r w:rsidR="001473CC">
        <w:t>ručníky, denní</w:t>
      </w:r>
      <w:r>
        <w:t xml:space="preserve"> výměna je zpoplatněna 50 CZK za sadu. </w:t>
      </w:r>
      <w:r w:rsidRPr="000729D1">
        <w:t>Dejte nám prosím vědět těmito znameními:</w:t>
      </w:r>
      <w:r w:rsidRPr="00944322">
        <w:rPr>
          <w:b/>
          <w:bCs/>
        </w:rPr>
        <w:t>Ručník na zemi – prosím vyměnit</w:t>
      </w:r>
      <w:r>
        <w:rPr>
          <w:b/>
          <w:bCs/>
        </w:rPr>
        <w:t>, r</w:t>
      </w:r>
      <w:r w:rsidRPr="00944322">
        <w:rPr>
          <w:b/>
          <w:bCs/>
        </w:rPr>
        <w:t>učník pověšený – použiji ho znovu</w:t>
      </w:r>
      <w:r>
        <w:rPr>
          <w:b/>
          <w:bCs/>
        </w:rPr>
        <w:t>.</w:t>
      </w:r>
    </w:p>
    <w:p w:rsidR="00944322" w:rsidRDefault="00944322" w:rsidP="00944322">
      <w:r w:rsidRPr="00931FF1">
        <w:rPr>
          <w:b/>
        </w:rPr>
        <w:t>Snídaně</w:t>
      </w:r>
      <w:r w:rsidR="00931FF1">
        <w:rPr>
          <w:b/>
        </w:rPr>
        <w:t>:</w:t>
      </w:r>
      <w:r w:rsidR="00654B50">
        <w:rPr>
          <w:b/>
        </w:rPr>
        <w:t xml:space="preserve"> </w:t>
      </w:r>
      <w:r w:rsidR="00A434CE">
        <w:t>Jsou podávány</w:t>
      </w:r>
      <w:r>
        <w:t xml:space="preserve"> v </w:t>
      </w:r>
      <w:r w:rsidR="00931FF1">
        <w:t xml:space="preserve">jídelně v </w:t>
      </w:r>
      <w:r>
        <w:t>přízemí vedle recepce, každý den od 8 do 10 hodin. Pokud máte nějaká stravovací omezení, rádi vám podle možností připravíme příslušnou dietu.</w:t>
      </w:r>
    </w:p>
    <w:p w:rsidR="003906C8" w:rsidRDefault="003906C8" w:rsidP="00944322">
      <w:r w:rsidRPr="003906C8">
        <w:rPr>
          <w:b/>
          <w:bCs/>
        </w:rPr>
        <w:t>Turistika</w:t>
      </w:r>
      <w:r>
        <w:rPr>
          <w:bCs/>
        </w:rPr>
        <w:t xml:space="preserve">: </w:t>
      </w:r>
      <w:r w:rsidR="00A434CE">
        <w:rPr>
          <w:bCs/>
        </w:rPr>
        <w:t>R</w:t>
      </w:r>
      <w:r>
        <w:rPr>
          <w:bCs/>
        </w:rPr>
        <w:t>ádi vám doporučíme výlet podle vašeho gusta, pěšky, na kole nebo na běžkách.</w:t>
      </w:r>
      <w:r w:rsidR="00A434CE">
        <w:rPr>
          <w:bCs/>
        </w:rPr>
        <w:br/>
        <w:t xml:space="preserve">Na </w:t>
      </w:r>
      <w:r>
        <w:rPr>
          <w:bCs/>
        </w:rPr>
        <w:t xml:space="preserve">recepci vám půjčíme mapu, doporučíme vhodnou trasu a </w:t>
      </w:r>
      <w:r w:rsidR="00B86D08">
        <w:rPr>
          <w:bCs/>
        </w:rPr>
        <w:t>nabídneme jízdní řád autobusů, cyklobusů a skibusů.</w:t>
      </w:r>
    </w:p>
    <w:p w:rsidR="00F313E9" w:rsidRDefault="00F313E9" w:rsidP="00F313E9">
      <w:pPr>
        <w:rPr>
          <w:bCs/>
        </w:rPr>
      </w:pPr>
      <w:r>
        <w:rPr>
          <w:b/>
          <w:bCs/>
        </w:rPr>
        <w:t xml:space="preserve">Večeře: </w:t>
      </w:r>
      <w:r w:rsidR="00A434CE">
        <w:rPr>
          <w:bCs/>
        </w:rPr>
        <w:t>P</w:t>
      </w:r>
      <w:r>
        <w:rPr>
          <w:bCs/>
        </w:rPr>
        <w:t xml:space="preserve">okud si k nám necháte přivézt pizzu nebo si vyzvednete jídlo kdekoliv jinde, rádi vám </w:t>
      </w:r>
      <w:r w:rsidR="00057393">
        <w:rPr>
          <w:bCs/>
        </w:rPr>
        <w:t xml:space="preserve">v jídelně </w:t>
      </w:r>
      <w:r>
        <w:rPr>
          <w:bCs/>
        </w:rPr>
        <w:t>připravíme talíře, příbory a nabídneme nápoje podle vašeho přání.</w:t>
      </w:r>
      <w:r w:rsidR="00057393">
        <w:rPr>
          <w:bCs/>
        </w:rPr>
        <w:t xml:space="preserve"> Nekonzumujte, prosím, vaše vlastní donesené nápoje, my máme vše, co budete potřebovat.</w:t>
      </w:r>
    </w:p>
    <w:p w:rsidR="00F313E9" w:rsidRDefault="00F313E9" w:rsidP="00F313E9">
      <w:pPr>
        <w:rPr>
          <w:bCs/>
        </w:rPr>
      </w:pPr>
      <w:r w:rsidRPr="00C92E8F">
        <w:rPr>
          <w:b/>
          <w:bCs/>
        </w:rPr>
        <w:t>Víno</w:t>
      </w:r>
      <w:r w:rsidR="00A434CE">
        <w:rPr>
          <w:bCs/>
        </w:rPr>
        <w:t>: J</w:t>
      </w:r>
      <w:r>
        <w:rPr>
          <w:bCs/>
        </w:rPr>
        <w:t xml:space="preserve">sme hrdým prodejcem skvělých vín z jižní Moravy, z Vinařství rodiny Buriánkovy, která se pyšní spoustou ocenění z vinařských salonů a soutěží. Vína prodáváme za ceny jejich e-shopu tak, aby byla pro naše hosty dostupná v jakémkoliv množství. Pokud </w:t>
      </w:r>
      <w:r w:rsidR="00944322">
        <w:rPr>
          <w:bCs/>
        </w:rPr>
        <w:t>vám víno zachutná, rádi vám ho</w:t>
      </w:r>
      <w:r>
        <w:rPr>
          <w:bCs/>
        </w:rPr>
        <w:t xml:space="preserve"> zabalíme </w:t>
      </w:r>
      <w:r w:rsidR="00944322">
        <w:rPr>
          <w:bCs/>
        </w:rPr>
        <w:t xml:space="preserve">i </w:t>
      </w:r>
      <w:r>
        <w:rPr>
          <w:bCs/>
        </w:rPr>
        <w:t xml:space="preserve">na cestu </w:t>
      </w:r>
      <w:r w:rsidR="00944322">
        <w:rPr>
          <w:bCs/>
        </w:rPr>
        <w:t xml:space="preserve">domů </w:t>
      </w:r>
      <w:r>
        <w:rPr>
          <w:bCs/>
        </w:rPr>
        <w:t>nebo jako dárek.</w:t>
      </w:r>
      <w:r w:rsidR="002B1AEF">
        <w:rPr>
          <w:bCs/>
        </w:rPr>
        <w:t xml:space="preserve"> Níže si můžete prohlédnou nabídku vín a dalších nápojů.</w:t>
      </w:r>
    </w:p>
    <w:p w:rsidR="007D0EA3" w:rsidRDefault="007D0EA3" w:rsidP="00F313E9">
      <w:pPr>
        <w:rPr>
          <w:bCs/>
        </w:rPr>
      </w:pPr>
      <w:r w:rsidRPr="007D0EA3">
        <w:rPr>
          <w:b/>
          <w:bCs/>
        </w:rPr>
        <w:t>Voda</w:t>
      </w:r>
      <w:r w:rsidR="00A434CE">
        <w:rPr>
          <w:bCs/>
        </w:rPr>
        <w:t>: K</w:t>
      </w:r>
      <w:r>
        <w:rPr>
          <w:bCs/>
        </w:rPr>
        <w:t xml:space="preserve">ohoutková je samozřejmě ta nejlepší! Voda pochází z hor, z </w:t>
      </w:r>
      <w:r w:rsidR="001473CC">
        <w:rPr>
          <w:bCs/>
        </w:rPr>
        <w:t>prameniště Bátovka</w:t>
      </w:r>
      <w:r>
        <w:rPr>
          <w:bCs/>
        </w:rPr>
        <w:t xml:space="preserve"> pod vrcholem Žalý a je víc než vhodná pro pravidelnou konzumaci ve velkém množství.</w:t>
      </w:r>
    </w:p>
    <w:p w:rsidR="00944322" w:rsidRDefault="00944322" w:rsidP="00944322">
      <w:r w:rsidRPr="007E2D70">
        <w:rPr>
          <w:b/>
          <w:bCs/>
          <w:sz w:val="24"/>
          <w:szCs w:val="24"/>
        </w:rPr>
        <w:t>Wi-Fi</w:t>
      </w:r>
      <w:r>
        <w:rPr>
          <w:b/>
          <w:bCs/>
          <w:sz w:val="24"/>
          <w:szCs w:val="24"/>
        </w:rPr>
        <w:t xml:space="preserve">: </w:t>
      </w:r>
      <w:r w:rsidR="00C21A28">
        <w:rPr>
          <w:bCs/>
          <w:sz w:val="24"/>
          <w:szCs w:val="24"/>
        </w:rPr>
        <w:t>N</w:t>
      </w:r>
      <w:r w:rsidRPr="00944322">
        <w:rPr>
          <w:bCs/>
          <w:sz w:val="24"/>
          <w:szCs w:val="24"/>
        </w:rPr>
        <w:t>ázev</w:t>
      </w:r>
      <w:r w:rsidRPr="000729D1">
        <w:t> </w:t>
      </w:r>
      <w:r>
        <w:t>VILAJULIE-</w:t>
      </w:r>
      <w:r w:rsidR="001473CC">
        <w:t>Public je</w:t>
      </w:r>
      <w:r w:rsidR="00C21A28">
        <w:t xml:space="preserve"> k dispozici po</w:t>
      </w:r>
      <w:r w:rsidRPr="000729D1">
        <w:t xml:space="preserve"> celém hotelu</w:t>
      </w:r>
      <w:r w:rsidR="00654B50">
        <w:t>, heslo je Vilajulie1880.</w:t>
      </w:r>
    </w:p>
    <w:p w:rsidR="00944322" w:rsidRDefault="00944322" w:rsidP="00944322">
      <w:r w:rsidRPr="00944322">
        <w:rPr>
          <w:b/>
        </w:rPr>
        <w:t>Zavazadla</w:t>
      </w:r>
      <w:r>
        <w:t xml:space="preserve">: vždy je </w:t>
      </w:r>
      <w:r w:rsidRPr="000729D1">
        <w:t>možné př</w:t>
      </w:r>
      <w:r>
        <w:t>i brzkém příjezdu</w:t>
      </w:r>
      <w:r w:rsidRPr="000729D1">
        <w:t xml:space="preserve"> či po odhlášení z pokoje zanechat </w:t>
      </w:r>
      <w:r>
        <w:t>v</w:t>
      </w:r>
      <w:r w:rsidR="00C21A28">
        <w:t>aše zavazadla na</w:t>
      </w:r>
      <w:r>
        <w:t xml:space="preserve"> recepci hotelu a vyzvednout si je po návratu z výletu či lyžování.</w:t>
      </w:r>
    </w:p>
    <w:p w:rsidR="007D0EA3" w:rsidRDefault="00944322" w:rsidP="007D0EA3">
      <w:pPr>
        <w:rPr>
          <w:bCs/>
        </w:rPr>
      </w:pPr>
      <w:r w:rsidRPr="00944322">
        <w:rPr>
          <w:b/>
          <w:bCs/>
        </w:rPr>
        <w:t xml:space="preserve">Životní prostředí: </w:t>
      </w:r>
      <w:r w:rsidRPr="007D0EA3">
        <w:rPr>
          <w:bCs/>
        </w:rPr>
        <w:t>I v našem hotelu jsme se rozhodli trochu ulehčit životnímu prostředí.</w:t>
      </w:r>
      <w:r w:rsidR="00654B50">
        <w:rPr>
          <w:bCs/>
        </w:rPr>
        <w:t xml:space="preserve"> </w:t>
      </w:r>
      <w:r w:rsidRPr="00F3459F">
        <w:rPr>
          <w:bCs/>
        </w:rPr>
        <w:t>Při odchodu z pokoje prosím stáhněte topení na minimum</w:t>
      </w:r>
      <w:r>
        <w:rPr>
          <w:bCs/>
        </w:rPr>
        <w:t>, tak, jak jste zvyklí z domova</w:t>
      </w:r>
      <w:r w:rsidRPr="00F3459F">
        <w:rPr>
          <w:bCs/>
        </w:rPr>
        <w:t>.</w:t>
      </w:r>
      <w:r>
        <w:rPr>
          <w:bCs/>
        </w:rPr>
        <w:t xml:space="preserve"> Pokojská vám topení odpoledne znovu zapne. </w:t>
      </w:r>
      <w:r w:rsidR="007D0EA3" w:rsidRPr="003D1F6D">
        <w:rPr>
          <w:bCs/>
        </w:rPr>
        <w:t xml:space="preserve">Odstranili jsme </w:t>
      </w:r>
      <w:r w:rsidR="007D0EA3">
        <w:rPr>
          <w:bCs/>
        </w:rPr>
        <w:t xml:space="preserve">také </w:t>
      </w:r>
      <w:r w:rsidR="007D0EA3" w:rsidRPr="003D1F6D">
        <w:rPr>
          <w:bCs/>
        </w:rPr>
        <w:t xml:space="preserve">jednorázová balení šamponu a mýdla, oboje najdete v dávkovačích ve sprše, resp. na umyvadle. </w:t>
      </w:r>
    </w:p>
    <w:p w:rsidR="00944322" w:rsidRDefault="00944322" w:rsidP="00944322">
      <w:pPr>
        <w:rPr>
          <w:bCs/>
        </w:rPr>
      </w:pPr>
    </w:p>
    <w:p w:rsidR="00944322" w:rsidRDefault="00944322" w:rsidP="00944322"/>
    <w:p w:rsidR="00654B50" w:rsidRPr="000729D1" w:rsidRDefault="00654B50" w:rsidP="00944322"/>
    <w:p w:rsidR="002B1AEF" w:rsidRPr="001968C1" w:rsidRDefault="002E5515" w:rsidP="002B1AEF">
      <w:pPr>
        <w:rPr>
          <w:sz w:val="28"/>
          <w:szCs w:val="28"/>
        </w:rPr>
      </w:pPr>
      <w:r>
        <w:rPr>
          <w:sz w:val="28"/>
          <w:szCs w:val="28"/>
        </w:rPr>
        <w:t>PÁR TIPŮ, KDE SE LZE V OKOLÍ DOBŘE NAJÍST</w:t>
      </w:r>
    </w:p>
    <w:p w:rsidR="002B1AEF" w:rsidRDefault="002B1AEF" w:rsidP="002B1AEF"/>
    <w:p w:rsidR="002B1AEF" w:rsidRPr="001968C1" w:rsidRDefault="002B1AEF" w:rsidP="002B1AEF">
      <w:pPr>
        <w:rPr>
          <w:b/>
        </w:rPr>
      </w:pPr>
      <w:r w:rsidRPr="001968C1">
        <w:rPr>
          <w:b/>
        </w:rPr>
        <w:t xml:space="preserve">Aroma </w:t>
      </w:r>
      <w:r w:rsidR="000E7020" w:rsidRPr="001968C1">
        <w:rPr>
          <w:b/>
        </w:rPr>
        <w:t>Aldrov – Dejavu</w:t>
      </w:r>
      <w:r w:rsidRPr="001968C1">
        <w:rPr>
          <w:b/>
        </w:rPr>
        <w:t xml:space="preserve"> restaurant</w:t>
      </w:r>
    </w:p>
    <w:p w:rsidR="002B1AEF" w:rsidRDefault="002B1AEF" w:rsidP="002B1AEF">
      <w:r>
        <w:t xml:space="preserve">Vítkovice 444, tel. 774 555 553, </w:t>
      </w:r>
      <w:r w:rsidR="00654B50">
        <w:t>otevřeno čt - so, nutná rezervace</w:t>
      </w:r>
    </w:p>
    <w:p w:rsidR="002B1AEF" w:rsidRPr="001968C1" w:rsidRDefault="002B1AEF" w:rsidP="002B1AEF">
      <w:pPr>
        <w:rPr>
          <w:b/>
        </w:rPr>
      </w:pPr>
      <w:r w:rsidRPr="001968C1">
        <w:rPr>
          <w:b/>
        </w:rPr>
        <w:t>Grill restaurant U horkých kamenů</w:t>
      </w:r>
    </w:p>
    <w:p w:rsidR="002B1AEF" w:rsidRDefault="002B1AEF" w:rsidP="002B1AEF">
      <w:r>
        <w:t xml:space="preserve">Jilemnice, Komenského 86, tel. 602 351 112, </w:t>
      </w:r>
      <w:r w:rsidR="00654B50">
        <w:t>otevřeno út - so, rezervace nutná</w:t>
      </w:r>
      <w:r>
        <w:t xml:space="preserve"> </w:t>
      </w:r>
    </w:p>
    <w:p w:rsidR="002B1AEF" w:rsidRDefault="002B1AEF" w:rsidP="002B1AEF"/>
    <w:p w:rsidR="002B1AEF" w:rsidRPr="001968C1" w:rsidRDefault="002B1AEF" w:rsidP="002B1AEF">
      <w:pPr>
        <w:rPr>
          <w:b/>
        </w:rPr>
      </w:pPr>
      <w:r w:rsidRPr="001968C1">
        <w:rPr>
          <w:b/>
        </w:rPr>
        <w:lastRenderedPageBreak/>
        <w:t>Hančova bouda</w:t>
      </w:r>
    </w:p>
    <w:p w:rsidR="002B1AEF" w:rsidRDefault="002B1AEF" w:rsidP="002B1AEF">
      <w:r>
        <w:t xml:space="preserve">Benecko 32, tel. 603 176 094, </w:t>
      </w:r>
      <w:r w:rsidR="00654B50">
        <w:t>otevřeno průběžně</w:t>
      </w:r>
    </w:p>
    <w:p w:rsidR="002B1AEF" w:rsidRPr="001968C1" w:rsidRDefault="002B1AEF" w:rsidP="002B1AEF">
      <w:pPr>
        <w:rPr>
          <w:b/>
        </w:rPr>
      </w:pPr>
      <w:r w:rsidRPr="001968C1">
        <w:rPr>
          <w:b/>
        </w:rPr>
        <w:t>Lavina restaurant</w:t>
      </w:r>
    </w:p>
    <w:p w:rsidR="002B1AEF" w:rsidRDefault="002B1AEF" w:rsidP="002B1AEF">
      <w:r>
        <w:t xml:space="preserve">Jilemnice, Masarykovo nám. 9, tel. 608 242 646, </w:t>
      </w:r>
      <w:r w:rsidR="0093626F">
        <w:t>otevřeno průběžně</w:t>
      </w:r>
    </w:p>
    <w:p w:rsidR="002B1AEF" w:rsidRPr="001968C1" w:rsidRDefault="002B1AEF" w:rsidP="002B1AEF">
      <w:pPr>
        <w:rPr>
          <w:b/>
        </w:rPr>
      </w:pPr>
      <w:r w:rsidRPr="001968C1">
        <w:rPr>
          <w:b/>
        </w:rPr>
        <w:t>Na Šaldově statku</w:t>
      </w:r>
    </w:p>
    <w:p w:rsidR="002B1AEF" w:rsidRDefault="002B1AEF" w:rsidP="002B1AEF">
      <w:r>
        <w:t>Jilemnice, K Břízkám 121, tel. 606 819 250</w:t>
      </w:r>
      <w:r w:rsidR="0093626F">
        <w:t>, otevřeno st - ne</w:t>
      </w:r>
    </w:p>
    <w:p w:rsidR="002B1AEF" w:rsidRPr="001968C1" w:rsidRDefault="002B1AEF" w:rsidP="002B1AEF">
      <w:pPr>
        <w:rPr>
          <w:b/>
        </w:rPr>
      </w:pPr>
      <w:r w:rsidRPr="001968C1">
        <w:rPr>
          <w:b/>
        </w:rPr>
        <w:t>Pizzerie King Benny</w:t>
      </w:r>
    </w:p>
    <w:p w:rsidR="002B1AEF" w:rsidRDefault="002B1AEF" w:rsidP="002B1AEF">
      <w:r>
        <w:t xml:space="preserve">Jilemnice, Jungmannova 146, tel. 602 773 715, </w:t>
      </w:r>
      <w:r w:rsidR="0093626F">
        <w:t>dovážková služba</w:t>
      </w:r>
    </w:p>
    <w:p w:rsidR="002B1AEF" w:rsidRPr="001968C1" w:rsidRDefault="002B1AEF" w:rsidP="002B1AEF">
      <w:pPr>
        <w:tabs>
          <w:tab w:val="left" w:pos="2640"/>
        </w:tabs>
        <w:rPr>
          <w:b/>
        </w:rPr>
      </w:pPr>
      <w:r w:rsidRPr="001968C1">
        <w:rPr>
          <w:b/>
        </w:rPr>
        <w:t xml:space="preserve">Wok and </w:t>
      </w:r>
      <w:r w:rsidR="001473CC" w:rsidRPr="001968C1">
        <w:rPr>
          <w:b/>
        </w:rPr>
        <w:t>sushi Viet</w:t>
      </w:r>
      <w:r w:rsidRPr="001968C1">
        <w:rPr>
          <w:b/>
        </w:rPr>
        <w:t xml:space="preserve"> food</w:t>
      </w:r>
      <w:r w:rsidRPr="001968C1">
        <w:rPr>
          <w:b/>
        </w:rPr>
        <w:tab/>
      </w:r>
    </w:p>
    <w:p w:rsidR="002B1AEF" w:rsidRDefault="002B1AEF" w:rsidP="002B1AEF">
      <w:r>
        <w:t>Jilemnice, Haklova 89, tel. 777 661 627, Take away</w:t>
      </w:r>
    </w:p>
    <w:p w:rsidR="002B1AEF" w:rsidRDefault="002E5515" w:rsidP="002B1AEF">
      <w:pPr>
        <w:pStyle w:val="Bezmezer"/>
        <w:jc w:val="both"/>
      </w:pPr>
      <w:r>
        <w:t>Pokud si n</w:t>
      </w:r>
      <w:r w:rsidRPr="002E5515">
        <w:t>echáte dovézt jídlo nebo si přinesete vlastní jídlo z restaurace, rádi vám k vybraným nápojům poskytneme talíře, příbory, ubrousky, skleničky a otvíráky. Nápoje najdete v klubovně. Jídelna a klubovna v přízemí vily jsou vám k dispozici.</w:t>
      </w:r>
    </w:p>
    <w:p w:rsidR="002E5515" w:rsidRDefault="002E5515" w:rsidP="002B1AEF">
      <w:pPr>
        <w:pStyle w:val="Bezmezer"/>
        <w:jc w:val="both"/>
      </w:pPr>
    </w:p>
    <w:p w:rsidR="002E5515" w:rsidRDefault="002E5515" w:rsidP="002B1AEF">
      <w:pPr>
        <w:pStyle w:val="Bezmezer"/>
        <w:jc w:val="both"/>
      </w:pPr>
    </w:p>
    <w:tbl>
      <w:tblPr>
        <w:tblStyle w:val="Mkatabulky"/>
        <w:tblW w:w="0" w:type="auto"/>
        <w:tblLook w:val="04A0"/>
      </w:tblPr>
      <w:tblGrid>
        <w:gridCol w:w="3910"/>
        <w:gridCol w:w="3292"/>
        <w:gridCol w:w="512"/>
        <w:gridCol w:w="753"/>
        <w:gridCol w:w="753"/>
      </w:tblGrid>
      <w:tr w:rsidR="002E5515" w:rsidRPr="005E2E85" w:rsidTr="00D6129E">
        <w:trPr>
          <w:trHeight w:val="420"/>
        </w:trPr>
        <w:tc>
          <w:tcPr>
            <w:tcW w:w="9220" w:type="dxa"/>
            <w:gridSpan w:val="5"/>
            <w:noWrap/>
            <w:hideMark/>
          </w:tcPr>
          <w:p w:rsidR="002E5515" w:rsidRPr="005E2E85" w:rsidRDefault="002E5515" w:rsidP="002E5515">
            <w:pPr>
              <w:rPr>
                <w:rFonts w:ascii="Calibri" w:hAnsi="Calibri" w:cs="Calibri"/>
                <w:b/>
                <w:sz w:val="28"/>
                <w:szCs w:val="28"/>
                <w:u w:val="single"/>
              </w:rPr>
            </w:pPr>
            <w:r>
              <w:rPr>
                <w:rFonts w:ascii="Calibri" w:hAnsi="Calibri" w:cs="Calibri"/>
                <w:b/>
                <w:sz w:val="28"/>
                <w:szCs w:val="28"/>
                <w:u w:val="single"/>
              </w:rPr>
              <w:t>Nabídka vín z Vinařství rodiny Buriánkovy z Valtic na jižní Moravě</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Cuvee CS/AL</w:t>
            </w:r>
            <w:r>
              <w:rPr>
                <w:rFonts w:ascii="Calibri" w:hAnsi="Calibri" w:cs="Calibri"/>
                <w:sz w:val="24"/>
                <w:szCs w:val="24"/>
              </w:rPr>
              <w:t xml:space="preserve"> červené</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polosuché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185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Chardonnay</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polosladké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93626F" w:rsidP="0093626F">
            <w:pPr>
              <w:rPr>
                <w:rFonts w:ascii="Calibri" w:hAnsi="Calibri" w:cs="Calibri"/>
                <w:sz w:val="24"/>
                <w:szCs w:val="24"/>
              </w:rPr>
            </w:pPr>
            <w:r>
              <w:rPr>
                <w:rFonts w:ascii="Calibri" w:hAnsi="Calibri" w:cs="Calibri"/>
                <w:sz w:val="24"/>
                <w:szCs w:val="24"/>
              </w:rPr>
              <w:t>290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Frankovka</w:t>
            </w:r>
            <w:r w:rsidRPr="005E2E85">
              <w:rPr>
                <w:rFonts w:ascii="Calibri" w:hAnsi="Calibri" w:cs="Calibri"/>
                <w:sz w:val="24"/>
                <w:szCs w:val="24"/>
              </w:rPr>
              <w:t xml:space="preserve"> rosé</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polosuché</w:t>
            </w:r>
            <w:r w:rsidRPr="005E2E85">
              <w:rPr>
                <w:rFonts w:ascii="Calibri" w:hAnsi="Calibri" w:cs="Calibri"/>
                <w:sz w:val="24"/>
                <w:szCs w:val="24"/>
              </w:rPr>
              <w:t xml:space="preserve"> rose</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185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Neuburg</w:t>
            </w:r>
            <w:r>
              <w:rPr>
                <w:rFonts w:ascii="Calibri" w:hAnsi="Calibri" w:cs="Calibri"/>
                <w:sz w:val="24"/>
                <w:szCs w:val="24"/>
              </w:rPr>
              <w:t>ské</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180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Pálava</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polosladké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93626F" w:rsidP="00D6129E">
            <w:pPr>
              <w:rPr>
                <w:rFonts w:ascii="Calibri" w:hAnsi="Calibri" w:cs="Calibri"/>
                <w:sz w:val="24"/>
                <w:szCs w:val="24"/>
              </w:rPr>
            </w:pPr>
            <w:r>
              <w:rPr>
                <w:rFonts w:ascii="Calibri" w:hAnsi="Calibri" w:cs="Calibri"/>
                <w:sz w:val="24"/>
                <w:szCs w:val="24"/>
              </w:rPr>
              <w:t>300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Rulandské bílé</w:t>
            </w:r>
            <w:r w:rsidR="0093626F">
              <w:rPr>
                <w:rFonts w:ascii="Calibri" w:hAnsi="Calibri" w:cs="Calibri"/>
                <w:sz w:val="24"/>
                <w:szCs w:val="24"/>
              </w:rPr>
              <w:t xml:space="preserve"> 2019</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330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Ryzlink rýnský</w:t>
            </w:r>
          </w:p>
        </w:tc>
        <w:tc>
          <w:tcPr>
            <w:tcW w:w="3292" w:type="dxa"/>
            <w:noWrap/>
            <w:hideMark/>
          </w:tcPr>
          <w:p w:rsidR="002E5515" w:rsidRPr="005E2E85" w:rsidRDefault="002E5515" w:rsidP="002E5515">
            <w:pPr>
              <w:tabs>
                <w:tab w:val="left" w:pos="1650"/>
              </w:tabs>
              <w:rPr>
                <w:rFonts w:ascii="Calibri" w:hAnsi="Calibri" w:cs="Calibri"/>
                <w:sz w:val="24"/>
                <w:szCs w:val="24"/>
              </w:rPr>
            </w:pPr>
            <w:r>
              <w:rPr>
                <w:rFonts w:ascii="Calibri" w:hAnsi="Calibri" w:cs="Calibri"/>
                <w:sz w:val="24"/>
                <w:szCs w:val="24"/>
              </w:rPr>
              <w:t>polosuché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190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Ryzlink vlašský</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180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xml:space="preserve">Solaris </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sladké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220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Sylvánské zelené</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polosuché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190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Veltl</w:t>
            </w:r>
            <w:r>
              <w:rPr>
                <w:rFonts w:ascii="Calibri" w:hAnsi="Calibri" w:cs="Calibri"/>
                <w:sz w:val="24"/>
                <w:szCs w:val="24"/>
              </w:rPr>
              <w:t>ínské</w:t>
            </w:r>
          </w:p>
        </w:tc>
        <w:tc>
          <w:tcPr>
            <w:tcW w:w="3292"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w:t>
            </w:r>
            <w:r>
              <w:rPr>
                <w:rFonts w:ascii="Calibri" w:hAnsi="Calibri" w:cs="Calibri"/>
                <w:sz w:val="24"/>
                <w:szCs w:val="24"/>
              </w:rPr>
              <w:t>30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2E5515">
            <w:pPr>
              <w:rPr>
                <w:rFonts w:ascii="Calibri" w:hAnsi="Calibri" w:cs="Calibri"/>
                <w:sz w:val="24"/>
                <w:szCs w:val="24"/>
              </w:rPr>
            </w:pPr>
            <w:r>
              <w:rPr>
                <w:rFonts w:ascii="Calibri" w:hAnsi="Calibri" w:cs="Calibri"/>
                <w:sz w:val="24"/>
                <w:szCs w:val="24"/>
              </w:rPr>
              <w:t>Cuvee 2 Neuburské-Rulandské šedé-Veltlínské</w:t>
            </w:r>
          </w:p>
        </w:tc>
        <w:tc>
          <w:tcPr>
            <w:tcW w:w="3292" w:type="dxa"/>
            <w:noWrap/>
            <w:hideMark/>
          </w:tcPr>
          <w:p w:rsidR="002E5515" w:rsidRPr="005E2E85" w:rsidRDefault="002E5515" w:rsidP="002E5515">
            <w:pPr>
              <w:tabs>
                <w:tab w:val="center" w:pos="1538"/>
              </w:tabs>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150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50"/>
        </w:trPr>
        <w:tc>
          <w:tcPr>
            <w:tcW w:w="3910" w:type="dxa"/>
            <w:noWrap/>
            <w:hideMark/>
          </w:tcPr>
          <w:p w:rsidR="002E5515" w:rsidRPr="005E2E85" w:rsidRDefault="00972A55" w:rsidP="00D6129E">
            <w:pPr>
              <w:rPr>
                <w:rFonts w:ascii="Calibri" w:hAnsi="Calibri" w:cs="Calibri"/>
                <w:sz w:val="24"/>
                <w:szCs w:val="24"/>
              </w:rPr>
            </w:pPr>
            <w:r>
              <w:rPr>
                <w:rFonts w:ascii="Calibri" w:hAnsi="Calibri" w:cs="Calibri"/>
                <w:sz w:val="24"/>
                <w:szCs w:val="24"/>
              </w:rPr>
              <w:t>Rulandské bílé</w:t>
            </w:r>
          </w:p>
        </w:tc>
        <w:tc>
          <w:tcPr>
            <w:tcW w:w="3292" w:type="dxa"/>
            <w:noWrap/>
            <w:hideMark/>
          </w:tcPr>
          <w:p w:rsidR="002E5515" w:rsidRPr="005E2E85" w:rsidRDefault="00972A55" w:rsidP="00D6129E">
            <w:pPr>
              <w:ind w:firstLine="59"/>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240</w:t>
            </w:r>
          </w:p>
        </w:tc>
        <w:tc>
          <w:tcPr>
            <w:tcW w:w="753" w:type="dxa"/>
            <w:noWrap/>
            <w:hideMark/>
          </w:tcPr>
          <w:p w:rsidR="002E5515" w:rsidRPr="005E2E85" w:rsidRDefault="002E5515" w:rsidP="00D6129E">
            <w:pPr>
              <w:rPr>
                <w:rFonts w:ascii="Calibri" w:hAnsi="Calibri" w:cs="Calibri"/>
                <w:sz w:val="24"/>
                <w:szCs w:val="24"/>
              </w:rPr>
            </w:pPr>
          </w:p>
        </w:tc>
      </w:tr>
      <w:tr w:rsidR="002E5515" w:rsidRPr="005E2E85" w:rsidTr="00D6129E">
        <w:trPr>
          <w:trHeight w:val="450"/>
        </w:trPr>
        <w:tc>
          <w:tcPr>
            <w:tcW w:w="3910"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Sauvignon</w:t>
            </w:r>
          </w:p>
        </w:tc>
        <w:tc>
          <w:tcPr>
            <w:tcW w:w="3292" w:type="dxa"/>
            <w:noWrap/>
            <w:hideMark/>
          </w:tcPr>
          <w:p w:rsidR="002E5515" w:rsidRPr="005E2E85" w:rsidRDefault="00972A55" w:rsidP="00D6129E">
            <w:pPr>
              <w:rPr>
                <w:rFonts w:ascii="Calibri" w:hAnsi="Calibri" w:cs="Calibri"/>
                <w:sz w:val="24"/>
                <w:szCs w:val="24"/>
              </w:rPr>
            </w:pPr>
            <w:r>
              <w:rPr>
                <w:rFonts w:ascii="Calibri" w:hAnsi="Calibri" w:cs="Calibri"/>
                <w:sz w:val="24"/>
                <w:szCs w:val="24"/>
              </w:rPr>
              <w:t>polosuché</w:t>
            </w:r>
          </w:p>
        </w:tc>
        <w:tc>
          <w:tcPr>
            <w:tcW w:w="512" w:type="dxa"/>
            <w:noWrap/>
            <w:hideMark/>
          </w:tcPr>
          <w:p w:rsidR="002E5515" w:rsidRPr="005E2E85" w:rsidRDefault="002E5515" w:rsidP="00D6129E">
            <w:pPr>
              <w:rPr>
                <w:rFonts w:ascii="Calibri" w:hAnsi="Calibri" w:cs="Calibri"/>
                <w:sz w:val="24"/>
                <w:szCs w:val="24"/>
              </w:rPr>
            </w:pP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160</w:t>
            </w:r>
          </w:p>
        </w:tc>
        <w:tc>
          <w:tcPr>
            <w:tcW w:w="753" w:type="dxa"/>
            <w:noWrap/>
            <w:hideMark/>
          </w:tcPr>
          <w:p w:rsidR="002E5515" w:rsidRPr="005E2E85" w:rsidRDefault="002E5515" w:rsidP="00D6129E">
            <w:pPr>
              <w:rPr>
                <w:rFonts w:ascii="Calibri" w:hAnsi="Calibri" w:cs="Calibri"/>
                <w:sz w:val="24"/>
                <w:szCs w:val="24"/>
              </w:rPr>
            </w:pPr>
          </w:p>
        </w:tc>
      </w:tr>
      <w:tr w:rsidR="002E5515" w:rsidRPr="005E2E85" w:rsidTr="00D6129E">
        <w:trPr>
          <w:trHeight w:val="45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9220" w:type="dxa"/>
            <w:gridSpan w:val="5"/>
            <w:noWrap/>
            <w:hideMark/>
          </w:tcPr>
          <w:p w:rsidR="002E5515" w:rsidRPr="007D7502" w:rsidRDefault="002E5515" w:rsidP="00D6129E">
            <w:pPr>
              <w:rPr>
                <w:rFonts w:ascii="Calibri" w:hAnsi="Calibri" w:cs="Calibri"/>
                <w:b/>
                <w:sz w:val="24"/>
                <w:szCs w:val="24"/>
                <w:u w:val="single"/>
              </w:rPr>
            </w:pPr>
            <w:r>
              <w:rPr>
                <w:rFonts w:ascii="Calibri" w:hAnsi="Calibri" w:cs="Calibri"/>
                <w:b/>
                <w:sz w:val="24"/>
                <w:szCs w:val="24"/>
                <w:u w:val="single"/>
              </w:rPr>
              <w:t>Ital</w:t>
            </w:r>
            <w:r w:rsidR="00972A55">
              <w:rPr>
                <w:rFonts w:ascii="Calibri" w:hAnsi="Calibri" w:cs="Calibri"/>
                <w:b/>
                <w:sz w:val="24"/>
                <w:szCs w:val="24"/>
                <w:u w:val="single"/>
              </w:rPr>
              <w:t>ská červená vína</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Merlot</w:t>
            </w:r>
          </w:p>
        </w:tc>
        <w:tc>
          <w:tcPr>
            <w:tcW w:w="3292" w:type="dxa"/>
            <w:noWrap/>
            <w:hideMark/>
          </w:tcPr>
          <w:p w:rsidR="002E5515" w:rsidRPr="005E2E85" w:rsidRDefault="00972A55" w:rsidP="00D6129E">
            <w:pPr>
              <w:rPr>
                <w:rFonts w:ascii="Calibri" w:hAnsi="Calibri" w:cs="Calibri"/>
                <w:sz w:val="24"/>
                <w:szCs w:val="24"/>
              </w:rPr>
            </w:pPr>
            <w:r>
              <w:rPr>
                <w:rFonts w:ascii="Calibri" w:hAnsi="Calibri" w:cs="Calibri"/>
                <w:sz w:val="24"/>
                <w:szCs w:val="24"/>
              </w:rPr>
              <w:t>jemné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250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16128C" w:rsidP="00D6129E">
            <w:pPr>
              <w:rPr>
                <w:rFonts w:ascii="Calibri" w:hAnsi="Calibri" w:cs="Calibri"/>
                <w:sz w:val="24"/>
                <w:szCs w:val="24"/>
              </w:rPr>
            </w:pPr>
            <w:r w:rsidRPr="005E2E85">
              <w:rPr>
                <w:rFonts w:ascii="Calibri" w:hAnsi="Calibri" w:cs="Calibri"/>
                <w:sz w:val="24"/>
                <w:szCs w:val="24"/>
              </w:rPr>
              <w:t>CabernetSauvignon</w:t>
            </w:r>
          </w:p>
        </w:tc>
        <w:tc>
          <w:tcPr>
            <w:tcW w:w="3292" w:type="dxa"/>
            <w:noWrap/>
            <w:hideMark/>
          </w:tcPr>
          <w:p w:rsidR="002E5515" w:rsidRPr="005E2E85" w:rsidRDefault="00972A55" w:rsidP="00D6129E">
            <w:pPr>
              <w:rPr>
                <w:rFonts w:ascii="Calibri" w:hAnsi="Calibri" w:cs="Calibri"/>
                <w:sz w:val="24"/>
                <w:szCs w:val="24"/>
              </w:rPr>
            </w:pPr>
            <w:r>
              <w:rPr>
                <w:rFonts w:ascii="Calibri" w:hAnsi="Calibri" w:cs="Calibri"/>
                <w:sz w:val="24"/>
                <w:szCs w:val="24"/>
              </w:rPr>
              <w:t>suché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260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lastRenderedPageBreak/>
              <w:t>Negroamaro</w:t>
            </w:r>
          </w:p>
        </w:tc>
        <w:tc>
          <w:tcPr>
            <w:tcW w:w="3292" w:type="dxa"/>
            <w:noWrap/>
            <w:hideMark/>
          </w:tcPr>
          <w:p w:rsidR="002E5515" w:rsidRPr="005E2E85" w:rsidRDefault="00972A55" w:rsidP="00D6129E">
            <w:pPr>
              <w:rPr>
                <w:rFonts w:ascii="Calibri" w:hAnsi="Calibri" w:cs="Calibri"/>
                <w:sz w:val="24"/>
                <w:szCs w:val="24"/>
              </w:rPr>
            </w:pPr>
            <w:r>
              <w:rPr>
                <w:rFonts w:ascii="Calibri" w:hAnsi="Calibri" w:cs="Calibri"/>
                <w:sz w:val="24"/>
                <w:szCs w:val="24"/>
              </w:rPr>
              <w:t>plné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270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Nero d´Avola</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s</w:t>
            </w:r>
            <w:r w:rsidR="00972A55">
              <w:rPr>
                <w:rFonts w:ascii="Calibri" w:hAnsi="Calibri" w:cs="Calibri"/>
                <w:sz w:val="24"/>
                <w:szCs w:val="24"/>
              </w:rPr>
              <w:t>ilné</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260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9220" w:type="dxa"/>
            <w:gridSpan w:val="5"/>
            <w:noWrap/>
            <w:hideMark/>
          </w:tcPr>
          <w:p w:rsidR="002E5515" w:rsidRPr="007D7502" w:rsidRDefault="002E5515" w:rsidP="00D6129E">
            <w:pPr>
              <w:rPr>
                <w:rFonts w:ascii="Calibri" w:hAnsi="Calibri" w:cs="Calibri"/>
                <w:b/>
                <w:sz w:val="24"/>
                <w:szCs w:val="24"/>
                <w:u w:val="single"/>
              </w:rPr>
            </w:pPr>
            <w:r w:rsidRPr="007D7502">
              <w:rPr>
                <w:rFonts w:ascii="Calibri" w:hAnsi="Calibri" w:cs="Calibri"/>
                <w:b/>
                <w:sz w:val="24"/>
                <w:szCs w:val="24"/>
                <w:u w:val="single"/>
              </w:rPr>
              <w:t xml:space="preserve">Cantine Borga </w:t>
            </w:r>
            <w:r w:rsidR="00972A55">
              <w:rPr>
                <w:rFonts w:ascii="Calibri" w:hAnsi="Calibri" w:cs="Calibri"/>
                <w:b/>
                <w:sz w:val="24"/>
                <w:szCs w:val="24"/>
                <w:u w:val="single"/>
              </w:rPr>
              <w:t>rozlévané</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Merlot</w:t>
            </w:r>
            <w:r w:rsidR="00972A55">
              <w:rPr>
                <w:rFonts w:ascii="Calibri" w:hAnsi="Calibri" w:cs="Calibri"/>
                <w:sz w:val="24"/>
                <w:szCs w:val="24"/>
              </w:rPr>
              <w:t>, červené, suché</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0,2l</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45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0,5l</w:t>
            </w:r>
          </w:p>
        </w:tc>
        <w:tc>
          <w:tcPr>
            <w:tcW w:w="753" w:type="dxa"/>
            <w:noWrap/>
            <w:hideMark/>
          </w:tcPr>
          <w:p w:rsidR="002E5515" w:rsidRPr="005E2E85" w:rsidRDefault="002E5515" w:rsidP="00D6129E">
            <w:pPr>
              <w:rPr>
                <w:rFonts w:ascii="Calibri" w:hAnsi="Calibri" w:cs="Calibri"/>
                <w:sz w:val="24"/>
                <w:szCs w:val="24"/>
              </w:rPr>
            </w:pPr>
            <w:r>
              <w:rPr>
                <w:rFonts w:ascii="Calibri" w:hAnsi="Calibri" w:cs="Calibri"/>
                <w:sz w:val="24"/>
                <w:szCs w:val="24"/>
              </w:rPr>
              <w:t>110</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Pinot grigio</w:t>
            </w:r>
            <w:r>
              <w:rPr>
                <w:rFonts w:ascii="Calibri" w:hAnsi="Calibri" w:cs="Calibri"/>
                <w:sz w:val="24"/>
                <w:szCs w:val="24"/>
              </w:rPr>
              <w:t xml:space="preserve">, </w:t>
            </w:r>
            <w:r w:rsidR="00972A55">
              <w:rPr>
                <w:rFonts w:ascii="Calibri" w:hAnsi="Calibri" w:cs="Calibri"/>
                <w:sz w:val="24"/>
                <w:szCs w:val="24"/>
              </w:rPr>
              <w:t>bílé, suché</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0,2l</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45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0,5l</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1</w:t>
            </w:r>
            <w:r>
              <w:rPr>
                <w:rFonts w:ascii="Calibri" w:hAnsi="Calibri" w:cs="Calibri"/>
                <w:sz w:val="24"/>
                <w:szCs w:val="24"/>
              </w:rPr>
              <w:t>10</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9220" w:type="dxa"/>
            <w:gridSpan w:val="5"/>
            <w:noWrap/>
            <w:hideMark/>
          </w:tcPr>
          <w:p w:rsidR="002E5515" w:rsidRPr="007D7502" w:rsidRDefault="00972A55" w:rsidP="00D6129E">
            <w:pPr>
              <w:tabs>
                <w:tab w:val="left" w:pos="3430"/>
              </w:tabs>
              <w:rPr>
                <w:rFonts w:ascii="Calibri" w:hAnsi="Calibri" w:cs="Calibri"/>
                <w:b/>
                <w:sz w:val="24"/>
                <w:szCs w:val="24"/>
                <w:u w:val="single"/>
              </w:rPr>
            </w:pPr>
            <w:r>
              <w:rPr>
                <w:rFonts w:ascii="Calibri" w:hAnsi="Calibri" w:cs="Calibri"/>
                <w:b/>
                <w:sz w:val="24"/>
                <w:szCs w:val="24"/>
                <w:u w:val="single"/>
              </w:rPr>
              <w:t>Studené nápoje</w:t>
            </w:r>
            <w:r w:rsidR="00C67BF5">
              <w:rPr>
                <w:rFonts w:ascii="Calibri" w:hAnsi="Calibri" w:cs="Calibri"/>
                <w:b/>
                <w:sz w:val="24"/>
                <w:szCs w:val="24"/>
                <w:u w:val="single"/>
              </w:rPr>
              <w:t xml:space="preserve"> v samoobslužné lednici</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Pilsner Urquell</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50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Birell</w:t>
            </w:r>
            <w:r w:rsidR="009535BD">
              <w:rPr>
                <w:rFonts w:ascii="Calibri" w:hAnsi="Calibri" w:cs="Calibri"/>
                <w:sz w:val="24"/>
                <w:szCs w:val="24"/>
              </w:rPr>
              <w:t>, Krakonoš</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40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xml:space="preserve">Cola and Co. </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35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Limo</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35</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r w:rsidR="002E5515" w:rsidRPr="005E2E85" w:rsidTr="00D6129E">
        <w:trPr>
          <w:trHeight w:val="420"/>
        </w:trPr>
        <w:tc>
          <w:tcPr>
            <w:tcW w:w="3910" w:type="dxa"/>
            <w:noWrap/>
            <w:hideMark/>
          </w:tcPr>
          <w:p w:rsidR="002E5515" w:rsidRPr="005E2E85" w:rsidRDefault="00972A55" w:rsidP="00972A55">
            <w:pPr>
              <w:rPr>
                <w:rFonts w:ascii="Calibri" w:hAnsi="Calibri" w:cs="Calibri"/>
                <w:sz w:val="24"/>
                <w:szCs w:val="24"/>
              </w:rPr>
            </w:pPr>
            <w:r>
              <w:rPr>
                <w:rFonts w:ascii="Calibri" w:hAnsi="Calibri" w:cs="Calibri"/>
                <w:sz w:val="24"/>
                <w:szCs w:val="24"/>
              </w:rPr>
              <w:t>Šumivé víno</w:t>
            </w:r>
          </w:p>
        </w:tc>
        <w:tc>
          <w:tcPr>
            <w:tcW w:w="329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512"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290</w:t>
            </w:r>
          </w:p>
        </w:tc>
        <w:tc>
          <w:tcPr>
            <w:tcW w:w="753" w:type="dxa"/>
            <w:noWrap/>
            <w:hideMark/>
          </w:tcPr>
          <w:p w:rsidR="002E5515" w:rsidRPr="005E2E85" w:rsidRDefault="002E5515" w:rsidP="00D6129E">
            <w:pPr>
              <w:rPr>
                <w:rFonts w:ascii="Calibri" w:hAnsi="Calibri" w:cs="Calibri"/>
                <w:sz w:val="24"/>
                <w:szCs w:val="24"/>
              </w:rPr>
            </w:pPr>
            <w:r w:rsidRPr="005E2E85">
              <w:rPr>
                <w:rFonts w:ascii="Calibri" w:hAnsi="Calibri" w:cs="Calibri"/>
                <w:sz w:val="24"/>
                <w:szCs w:val="24"/>
              </w:rPr>
              <w:t> </w:t>
            </w:r>
          </w:p>
        </w:tc>
      </w:tr>
    </w:tbl>
    <w:p w:rsidR="00C46D77" w:rsidRDefault="00C46D77" w:rsidP="00156970">
      <w:pPr>
        <w:tabs>
          <w:tab w:val="left" w:pos="3330"/>
        </w:tabs>
      </w:pPr>
    </w:p>
    <w:sectPr w:rsidR="00C46D77" w:rsidSect="00D3001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0E" w:rsidRDefault="007C660E" w:rsidP="000729D1">
      <w:pPr>
        <w:spacing w:after="0" w:line="240" w:lineRule="auto"/>
      </w:pPr>
      <w:r>
        <w:separator/>
      </w:r>
    </w:p>
  </w:endnote>
  <w:endnote w:type="continuationSeparator" w:id="1">
    <w:p w:rsidR="007C660E" w:rsidRDefault="007C660E" w:rsidP="00072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0E" w:rsidRDefault="007C660E" w:rsidP="000729D1">
      <w:pPr>
        <w:spacing w:after="0" w:line="240" w:lineRule="auto"/>
      </w:pPr>
      <w:r>
        <w:separator/>
      </w:r>
    </w:p>
  </w:footnote>
  <w:footnote w:type="continuationSeparator" w:id="1">
    <w:p w:rsidR="007C660E" w:rsidRDefault="007C660E" w:rsidP="000729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0729D1"/>
    <w:rsid w:val="00057393"/>
    <w:rsid w:val="000729D1"/>
    <w:rsid w:val="000E7020"/>
    <w:rsid w:val="0012661E"/>
    <w:rsid w:val="001473CC"/>
    <w:rsid w:val="00156970"/>
    <w:rsid w:val="0016128C"/>
    <w:rsid w:val="00164D6A"/>
    <w:rsid w:val="001B2363"/>
    <w:rsid w:val="002A26D7"/>
    <w:rsid w:val="002B1AEF"/>
    <w:rsid w:val="002E5515"/>
    <w:rsid w:val="003906C8"/>
    <w:rsid w:val="003C3F8A"/>
    <w:rsid w:val="003D1F6D"/>
    <w:rsid w:val="00504365"/>
    <w:rsid w:val="00504E32"/>
    <w:rsid w:val="005364F1"/>
    <w:rsid w:val="005403DC"/>
    <w:rsid w:val="005F1806"/>
    <w:rsid w:val="00620A2F"/>
    <w:rsid w:val="00654B50"/>
    <w:rsid w:val="00740543"/>
    <w:rsid w:val="0078436A"/>
    <w:rsid w:val="007B4E4F"/>
    <w:rsid w:val="007C660E"/>
    <w:rsid w:val="007D0EA3"/>
    <w:rsid w:val="007E2D70"/>
    <w:rsid w:val="00803B67"/>
    <w:rsid w:val="00855737"/>
    <w:rsid w:val="0087682F"/>
    <w:rsid w:val="008B164C"/>
    <w:rsid w:val="008C3F1B"/>
    <w:rsid w:val="008D435D"/>
    <w:rsid w:val="008E7ED7"/>
    <w:rsid w:val="008F6181"/>
    <w:rsid w:val="00931FF1"/>
    <w:rsid w:val="0093626F"/>
    <w:rsid w:val="00944322"/>
    <w:rsid w:val="009535BD"/>
    <w:rsid w:val="00972A55"/>
    <w:rsid w:val="009744E4"/>
    <w:rsid w:val="00A434CE"/>
    <w:rsid w:val="00AA0DE1"/>
    <w:rsid w:val="00AE0593"/>
    <w:rsid w:val="00AE6A77"/>
    <w:rsid w:val="00B00881"/>
    <w:rsid w:val="00B81A6B"/>
    <w:rsid w:val="00B86D08"/>
    <w:rsid w:val="00BC2F96"/>
    <w:rsid w:val="00BD747D"/>
    <w:rsid w:val="00C02A0A"/>
    <w:rsid w:val="00C21A28"/>
    <w:rsid w:val="00C46D77"/>
    <w:rsid w:val="00C67BF5"/>
    <w:rsid w:val="00C80166"/>
    <w:rsid w:val="00C92E8F"/>
    <w:rsid w:val="00CB3A2E"/>
    <w:rsid w:val="00CD5990"/>
    <w:rsid w:val="00CE5DAB"/>
    <w:rsid w:val="00D30018"/>
    <w:rsid w:val="00EB3588"/>
    <w:rsid w:val="00EC0599"/>
    <w:rsid w:val="00EC6F0E"/>
    <w:rsid w:val="00ED47E6"/>
    <w:rsid w:val="00F313E9"/>
    <w:rsid w:val="00F345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A0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29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9D1"/>
  </w:style>
  <w:style w:type="paragraph" w:styleId="Zpat">
    <w:name w:val="footer"/>
    <w:basedOn w:val="Normln"/>
    <w:link w:val="ZpatChar"/>
    <w:uiPriority w:val="99"/>
    <w:unhideWhenUsed/>
    <w:rsid w:val="000729D1"/>
    <w:pPr>
      <w:tabs>
        <w:tab w:val="center" w:pos="4536"/>
        <w:tab w:val="right" w:pos="9072"/>
      </w:tabs>
      <w:spacing w:after="0" w:line="240" w:lineRule="auto"/>
    </w:pPr>
  </w:style>
  <w:style w:type="character" w:customStyle="1" w:styleId="ZpatChar">
    <w:name w:val="Zápatí Char"/>
    <w:basedOn w:val="Standardnpsmoodstavce"/>
    <w:link w:val="Zpat"/>
    <w:uiPriority w:val="99"/>
    <w:rsid w:val="000729D1"/>
  </w:style>
  <w:style w:type="paragraph" w:styleId="Textbubliny">
    <w:name w:val="Balloon Text"/>
    <w:basedOn w:val="Normln"/>
    <w:link w:val="TextbublinyChar"/>
    <w:uiPriority w:val="99"/>
    <w:semiHidden/>
    <w:unhideWhenUsed/>
    <w:rsid w:val="008E7E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7ED7"/>
    <w:rPr>
      <w:rFonts w:ascii="Tahoma" w:hAnsi="Tahoma" w:cs="Tahoma"/>
      <w:sz w:val="16"/>
      <w:szCs w:val="16"/>
    </w:rPr>
  </w:style>
  <w:style w:type="paragraph" w:styleId="Bezmezer">
    <w:name w:val="No Spacing"/>
    <w:uiPriority w:val="1"/>
    <w:qFormat/>
    <w:rsid w:val="002B1AEF"/>
    <w:pPr>
      <w:spacing w:after="0" w:line="240" w:lineRule="auto"/>
    </w:pPr>
  </w:style>
  <w:style w:type="table" w:styleId="Mkatabulky">
    <w:name w:val="Table Grid"/>
    <w:basedOn w:val="Normlntabulka"/>
    <w:uiPriority w:val="39"/>
    <w:rsid w:val="002E55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6480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Cechotovska, Hana (Marek Nastoupil - MAURITIUS)</dc:creator>
  <cp:lastModifiedBy>Peter</cp:lastModifiedBy>
  <cp:revision>2</cp:revision>
  <cp:lastPrinted>2025-01-05T15:49:00Z</cp:lastPrinted>
  <dcterms:created xsi:type="dcterms:W3CDTF">2025-01-05T15:51:00Z</dcterms:created>
  <dcterms:modified xsi:type="dcterms:W3CDTF">2025-01-05T15:51:00Z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2022-11-29T09:52:16Z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6f487472-fc4b-48cc-b153-75256f84f42f</vt:lpwstr>
  </property>
  <property fmtid="{D5CDD505-2E9C-101B-9397-08002B2CF9AE}" pid="8" name="MSIP_Label_b1c9b508-7c6e-42bd-bedf-808292653d6c_ContentBits">
    <vt:lpwstr>3</vt:lpwstr>
  </property>
</Properties>
</file>